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1DD" w:rsidRDefault="004E41DD"/>
    <w:p w:rsidR="004E41DD" w:rsidRDefault="004E41DD" w:rsidP="004E41DD"/>
    <w:p w:rsidR="004E41DD" w:rsidRDefault="004E41DD" w:rsidP="004E41DD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7"/>
      <w:bookmarkStart w:id="1" w:name="_GoBack"/>
      <w:bookmarkEnd w:id="1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</w:t>
      </w:r>
      <w:r>
        <w:rPr>
          <w:rFonts w:ascii="微软雅黑" w:eastAsia="微软雅黑" w:hAnsi="微软雅黑"/>
          <w:b/>
          <w:sz w:val="32"/>
          <w:szCs w:val="32"/>
        </w:rPr>
        <w:t>Emergency</w:t>
      </w:r>
      <w:proofErr w:type="spellEnd"/>
      <w:r>
        <w:rPr>
          <w:rFonts w:ascii="微软雅黑" w:eastAsia="微软雅黑" w:hAnsi="微软雅黑"/>
          <w:b/>
          <w:sz w:val="32"/>
          <w:szCs w:val="32"/>
        </w:rPr>
        <w:t xml:space="preserve"> Medicine</w:t>
      </w:r>
      <w:bookmarkEnd w:id="0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4E41DD" w:rsidTr="009B0629">
        <w:tc>
          <w:tcPr>
            <w:tcW w:w="1809" w:type="dxa"/>
            <w:vAlign w:val="center"/>
          </w:tcPr>
          <w:p w:rsidR="004E41DD" w:rsidRDefault="004E41D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在线急诊学学习平台，整合急诊教学所需的各种类型的资源。</w:t>
            </w:r>
          </w:p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包括20多本经典医学教科书（如《</w:t>
            </w:r>
            <w:proofErr w:type="spellStart"/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Tintinalli’s</w:t>
            </w:r>
            <w:proofErr w:type="spellEnd"/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 xml:space="preserve"> Emergency Medicine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》）、近160段定期更新的视频动画、3000道互动测试题、病例分析模块、药物信息等。</w:t>
            </w:r>
          </w:p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4E41DD" w:rsidTr="009B0629">
        <w:tc>
          <w:tcPr>
            <w:tcW w:w="1809" w:type="dxa"/>
            <w:tcBorders>
              <w:top w:val="nil"/>
            </w:tcBorders>
            <w:vAlign w:val="center"/>
          </w:tcPr>
          <w:p w:rsidR="004E41DD" w:rsidRDefault="004E41D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提供课程定制功能。教师可以在线创建学习单元、布置学习任务，并随时追踪学习进展。学生也可以登录系统查看教学进度，进行自我检测和管理。</w:t>
            </w:r>
          </w:p>
        </w:tc>
      </w:tr>
      <w:tr w:rsidR="004E41DD" w:rsidTr="009B0629">
        <w:trPr>
          <w:trHeight w:val="748"/>
        </w:trPr>
        <w:tc>
          <w:tcPr>
            <w:tcW w:w="1809" w:type="dxa"/>
            <w:vAlign w:val="center"/>
          </w:tcPr>
          <w:p w:rsidR="004E41DD" w:rsidRDefault="004E41D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急诊医学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4E41DD" w:rsidTr="009B0629">
        <w:tc>
          <w:tcPr>
            <w:tcW w:w="1809" w:type="dxa"/>
            <w:vAlign w:val="center"/>
          </w:tcPr>
          <w:p w:rsidR="004E41DD" w:rsidRDefault="004E41D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4E41DD" w:rsidTr="009B0629">
        <w:tc>
          <w:tcPr>
            <w:tcW w:w="1809" w:type="dxa"/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4E41DD" w:rsidRDefault="004E41D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http://accessergencymedicine.mhmedical.com/</w:t>
            </w:r>
          </w:p>
        </w:tc>
      </w:tr>
    </w:tbl>
    <w:p w:rsidR="0088137E" w:rsidRPr="004E41DD" w:rsidRDefault="0088137E" w:rsidP="004E41DD"/>
    <w:sectPr w:rsidR="0088137E" w:rsidRPr="004E4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AEC" w:rsidRDefault="00043AEC" w:rsidP="004E41DD">
      <w:r>
        <w:separator/>
      </w:r>
    </w:p>
  </w:endnote>
  <w:endnote w:type="continuationSeparator" w:id="0">
    <w:p w:rsidR="00043AEC" w:rsidRDefault="00043AEC" w:rsidP="004E4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AEC" w:rsidRDefault="00043AEC" w:rsidP="004E41DD">
      <w:r>
        <w:separator/>
      </w:r>
    </w:p>
  </w:footnote>
  <w:footnote w:type="continuationSeparator" w:id="0">
    <w:p w:rsidR="00043AEC" w:rsidRDefault="00043AEC" w:rsidP="004E4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A7D"/>
    <w:rsid w:val="00043AEC"/>
    <w:rsid w:val="004E41DD"/>
    <w:rsid w:val="0088137E"/>
    <w:rsid w:val="0095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1D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4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41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41D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E41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1D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4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41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41D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E41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2018-11-14T02:36:00Z</dcterms:created>
  <dcterms:modified xsi:type="dcterms:W3CDTF">2018-11-14T02:37:00Z</dcterms:modified>
</cp:coreProperties>
</file>